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t4ktlhi3uvkp" w:id="0"/>
      <w:bookmarkEnd w:id="0"/>
      <w:r w:rsidDel="00000000" w:rsidR="00000000" w:rsidRPr="00000000">
        <w:rPr>
          <w:rtl w:val="0"/>
        </w:rPr>
        <w:t xml:space="preserve">Пушкинская карта для кинотеатра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egui6ij69frp" w:id="1"/>
      <w:bookmarkEnd w:id="1"/>
      <w:r w:rsidDel="00000000" w:rsidR="00000000" w:rsidRPr="00000000">
        <w:rPr>
          <w:rtl w:val="0"/>
        </w:rPr>
        <w:t xml:space="preserve">Билетная система Prebook.pro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numPr>
          <w:ilvl w:val="0"/>
          <w:numId w:val="3"/>
        </w:numPr>
        <w:ind w:left="720" w:hanging="360"/>
        <w:rPr>
          <w:u w:val="none"/>
        </w:rPr>
      </w:pPr>
      <w:bookmarkStart w:colFirst="0" w:colLast="0" w:name="_c3yyok3sb5j5" w:id="2"/>
      <w:bookmarkEnd w:id="2"/>
      <w:r w:rsidDel="00000000" w:rsidR="00000000" w:rsidRPr="00000000">
        <w:rPr>
          <w:rtl w:val="0"/>
        </w:rPr>
        <w:t xml:space="preserve">Подключение онлайн-продаж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ab/>
        <w:t xml:space="preserve">Если у вашей организации нет онлайн-продаж, вам необходимо оставить заявку на подключение на почту v@p24.app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ab/>
        <w:t xml:space="preserve">Пожалуйста, укажите в письме город и название кинотеатра, а также приложите реквизиты, ответным письмом вы получите коммерческое предложение и договор.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Если у вас имеются онлайн продажи и  компания Платформа24 является агентом по приему платежей, вам не требуется выполнять никаких дополнительных настроек по онлайн-эквайрингу, после подключения к программе мы пришлем вам дополнительное соглашение по Пушкинской карте к действующему агентскому договору. 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Если у вас имеются онлайн продажи и онлайн-эквайринг подключен напрямую от банка, вам необходимо обратиться в банк для получения дополнительного мерчант- аккаунта с MCC 7832. После того, как вы получите боевые настройки, их нужно отправить в техническую поддержку компании Платформа24 на почту support@p24.app для настройки. </w:t>
      </w:r>
    </w:p>
    <w:p w:rsidR="00000000" w:rsidDel="00000000" w:rsidP="00000000" w:rsidRDefault="00000000" w:rsidRPr="00000000" w14:paraId="0000000B">
      <w:pPr>
        <w:pStyle w:val="Heading3"/>
        <w:numPr>
          <w:ilvl w:val="0"/>
          <w:numId w:val="3"/>
        </w:numPr>
        <w:ind w:left="720" w:hanging="360"/>
        <w:rPr>
          <w:color w:val="434343"/>
          <w:sz w:val="28"/>
          <w:szCs w:val="28"/>
        </w:rPr>
      </w:pPr>
      <w:bookmarkStart w:colFirst="0" w:colLast="0" w:name="_j4bgxmcv28k8" w:id="3"/>
      <w:bookmarkEnd w:id="3"/>
      <w:r w:rsidDel="00000000" w:rsidR="00000000" w:rsidRPr="00000000">
        <w:rPr>
          <w:rtl w:val="0"/>
        </w:rPr>
        <w:t xml:space="preserve">Подключение интегрированных банковских терминалов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Если вы планируете принимать оплату пушкинских карт на кассе, то вам необходимо отправить заявку в банк, чтобы вам установили терминал.</w:t>
        <w:br w:type="textWrapping"/>
        <w:t xml:space="preserve">Терминал должен быть интегрированного типа, таким образом управление терминалом и  выбор типа приема оплаты будет осуществляться из билетной системы. Кассир не должен делать это вручную на терминале.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Если у вас уже стоят интегрированные терминалы и банк поддерживает технологию мульти-мерчантного эквайринга, попросите, чтобы банк зарегистрировал отдельный мерчант для Пушкинской карты на этот терминал в качестве дополнительного отдела.</w:t>
        <w:br w:type="textWrapping"/>
        <w:br w:type="textWrapping"/>
        <w:t xml:space="preserve">Внимание, просьба заранее согласовать дату и время установки терминалов с технической поддержкой компании Платформа24 по почте support@p24.app, чтобы мы могли произвести настройку и вам не пришлось ожидать, пока до вас дойдет очередь.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3"/>
        </w:numPr>
        <w:ind w:left="720" w:hanging="360"/>
        <w:rPr>
          <w:u w:val="none"/>
        </w:rPr>
      </w:pPr>
      <w:bookmarkStart w:colFirst="0" w:colLast="0" w:name="_wf5ur0u7a3fu" w:id="4"/>
      <w:bookmarkEnd w:id="4"/>
      <w:r w:rsidDel="00000000" w:rsidR="00000000" w:rsidRPr="00000000">
        <w:rPr>
          <w:rtl w:val="0"/>
        </w:rPr>
        <w:t xml:space="preserve">Регистрация учреждения на сайте прокультура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ab/>
        <w:t xml:space="preserve">Для участия в программе пушкинская карта вам необходимо иметь учетную запись на сайте https://pro.culture.ru/  После регистрации вы получите “Идентификатор учреждения”. Пример: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133975" cy="216217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162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numPr>
          <w:ilvl w:val="0"/>
          <w:numId w:val="3"/>
        </w:numPr>
        <w:ind w:left="720" w:hanging="360"/>
        <w:rPr>
          <w:color w:val="434343"/>
          <w:sz w:val="28"/>
          <w:szCs w:val="28"/>
        </w:rPr>
      </w:pPr>
      <w:bookmarkStart w:colFirst="0" w:colLast="0" w:name="_cn0ihu8whz34" w:id="5"/>
      <w:bookmarkEnd w:id="5"/>
      <w:r w:rsidDel="00000000" w:rsidR="00000000" w:rsidRPr="00000000">
        <w:rPr>
          <w:rtl w:val="0"/>
        </w:rPr>
        <w:t xml:space="preserve">Регистрация терминалов на сайте Прокультура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Если вы не планируете принимать оплату по Пушкинским картам на кассах и Платформа24 является вашим агентом по приему платежей онлайн, вы можете пропустить этот шаг.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ab/>
        <w:t xml:space="preserve">На каждый терминал на кассе, в терминале самообслуживания и онлайн-экваринг (если он у вас свой), вам необходимо создать терминал на ПроКультуре.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Пример: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4544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5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numPr>
          <w:ilvl w:val="0"/>
          <w:numId w:val="3"/>
        </w:numPr>
        <w:ind w:left="720" w:hanging="360"/>
        <w:rPr>
          <w:color w:val="434343"/>
          <w:sz w:val="28"/>
          <w:szCs w:val="28"/>
        </w:rPr>
      </w:pPr>
      <w:bookmarkStart w:colFirst="0" w:colLast="0" w:name="_v26pa4ugebe9" w:id="6"/>
      <w:bookmarkEnd w:id="6"/>
      <w:r w:rsidDel="00000000" w:rsidR="00000000" w:rsidRPr="00000000">
        <w:rPr>
          <w:rtl w:val="0"/>
        </w:rPr>
        <w:t xml:space="preserve">Обновление билетной системы Prebook.pro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Для корректной работы с Пушкинскими картами вам требуется обновить билетную систему до версии не ниже 2.22.3, чтобы произвести обновление, отправьте заявку с городом и названием кинотеатра на почту support@p24.app, не забудьте указать ваши контакты для связи и время, в которое можно произвести обновление.</w:t>
      </w:r>
    </w:p>
    <w:p w:rsidR="00000000" w:rsidDel="00000000" w:rsidP="00000000" w:rsidRDefault="00000000" w:rsidRPr="00000000" w14:paraId="0000001B">
      <w:pPr>
        <w:pStyle w:val="Heading3"/>
        <w:numPr>
          <w:ilvl w:val="0"/>
          <w:numId w:val="3"/>
        </w:numPr>
        <w:ind w:left="720" w:hanging="360"/>
        <w:rPr>
          <w:color w:val="434343"/>
          <w:sz w:val="28"/>
          <w:szCs w:val="28"/>
        </w:rPr>
      </w:pPr>
      <w:bookmarkStart w:colFirst="0" w:colLast="0" w:name="_yu8zmjeg8ej1" w:id="7"/>
      <w:bookmarkEnd w:id="7"/>
      <w:r w:rsidDel="00000000" w:rsidR="00000000" w:rsidRPr="00000000">
        <w:rPr>
          <w:rtl w:val="0"/>
        </w:rPr>
        <w:t xml:space="preserve">Настройка билетной системы Prebook.pro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Чтобы начать работать с Пушкинскими картами в билетной системе, требуется произвести ряд настроек: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Настроить ИИН организации в админ панели “Настройки” -&gt; “Общее” -&gt; “Организации”. Пример: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40360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0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Настроить ID учреждения, полученный от ПроКультура, на шаге 3, в админ панелb “Настройки” -&gt; “Общее” -&gt; “Площадки”. Пример: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416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numPr>
          <w:ilvl w:val="0"/>
          <w:numId w:val="3"/>
        </w:numPr>
        <w:ind w:left="720" w:hanging="360"/>
        <w:rPr>
          <w:color w:val="434343"/>
          <w:sz w:val="28"/>
          <w:szCs w:val="28"/>
        </w:rPr>
      </w:pPr>
      <w:bookmarkStart w:colFirst="0" w:colLast="0" w:name="_ekflw58fn2n4" w:id="8"/>
      <w:bookmarkEnd w:id="8"/>
      <w:r w:rsidDel="00000000" w:rsidR="00000000" w:rsidRPr="00000000">
        <w:rPr>
          <w:rtl w:val="0"/>
        </w:rPr>
        <w:t xml:space="preserve">Тестирование терминалов с Почта Банком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Если вы пропустили шаг 4, так как у вас онлайн-продажи и Платформа24 является агентом, и вы не планируете продавать билеты по Пушкинским картам на кассах, то также пропустите этот шаг.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Для того, чтобы провести тестирование с Почта банком, вам требуется: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17.3228346456694" w:hanging="360"/>
        <w:rPr>
          <w:u w:val="none"/>
        </w:rPr>
      </w:pPr>
      <w:r w:rsidDel="00000000" w:rsidR="00000000" w:rsidRPr="00000000">
        <w:rPr>
          <w:rtl w:val="0"/>
        </w:rPr>
        <w:t xml:space="preserve">Написать письмо Екатерине Рыбаковой из ПроКультуры на почту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rybakova@team.culture.ru</w:t>
        </w:r>
      </w:hyperlink>
      <w:r w:rsidDel="00000000" w:rsidR="00000000" w:rsidRPr="00000000">
        <w:rPr>
          <w:rtl w:val="0"/>
        </w:rPr>
        <w:t xml:space="preserve"> с просьбой привязать тестовое событие №1612520 к вашим терминалам, зарегистрированным на сайте ПроКультура, для этого укажите ваш ID учреждения (шаг 3) и список ID терминалов (шаг 4)</w:t>
      </w:r>
    </w:p>
    <w:p w:rsidR="00000000" w:rsidDel="00000000" w:rsidP="00000000" w:rsidRDefault="00000000" w:rsidRPr="00000000" w14:paraId="0000002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17.3228346456694" w:hanging="360"/>
        <w:rPr>
          <w:u w:val="none"/>
        </w:rPr>
      </w:pPr>
      <w:r w:rsidDel="00000000" w:rsidR="00000000" w:rsidRPr="00000000">
        <w:rPr>
          <w:rtl w:val="0"/>
        </w:rPr>
        <w:t xml:space="preserve">В билетной системе нужно добавить событие “Тестирование Пушкинская карта” и указать у него номер 1612520 в поле id для Пушкинской карты, пример: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7846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1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17.3228346456694" w:hanging="360"/>
        <w:rPr>
          <w:u w:val="none"/>
        </w:rPr>
      </w:pPr>
      <w:r w:rsidDel="00000000" w:rsidR="00000000" w:rsidRPr="00000000">
        <w:rPr>
          <w:rtl w:val="0"/>
        </w:rPr>
        <w:t xml:space="preserve">Далее нужно добавить 1 сеанс на этот фильм в букинге, на несколько дней вперед, чтобы он не создавал вам неудобств на кассе и на сайте.</w:t>
      </w:r>
    </w:p>
    <w:p w:rsidR="00000000" w:rsidDel="00000000" w:rsidP="00000000" w:rsidRDefault="00000000" w:rsidRPr="00000000" w14:paraId="0000002D">
      <w:pPr>
        <w:ind w:left="1417.3228346456694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417.3228346456694" w:hanging="360"/>
        <w:rPr>
          <w:u w:val="none"/>
        </w:rPr>
      </w:pPr>
      <w:r w:rsidDel="00000000" w:rsidR="00000000" w:rsidRPr="00000000">
        <w:rPr>
          <w:rtl w:val="0"/>
        </w:rPr>
        <w:t xml:space="preserve">На каждый терминал, который вам необходимо подтвердить в Почта банке, вам необходимо сделать тестовую покупку и возврат, используя карту МИР от Почта банка (карта не должна быть Пушкинской). После </w:t>
      </w:r>
      <w:r w:rsidDel="00000000" w:rsidR="00000000" w:rsidRPr="00000000">
        <w:rPr>
          <w:b w:val="1"/>
          <w:rtl w:val="0"/>
        </w:rPr>
        <w:t xml:space="preserve">КАЖДОЙ покупки и КАЖДОГО возврата</w:t>
      </w:r>
      <w:r w:rsidDel="00000000" w:rsidR="00000000" w:rsidRPr="00000000">
        <w:rPr>
          <w:rtl w:val="0"/>
        </w:rPr>
        <w:t xml:space="preserve"> вам необходимо сделать принудительную выгрузку в ЕАИС, чтобы сохранить название выгруженного XML-файла (он понадобится для того, чтобы указать в заявке для Почта банка).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29972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27305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17.3228346456694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Заполните гарантийное письмо и заявку на активацию для Почта Банка и отправьте её на почту pk@pochtabank.ru.</w:t>
      </w:r>
    </w:p>
    <w:p w:rsidR="00000000" w:rsidDel="00000000" w:rsidP="00000000" w:rsidRDefault="00000000" w:rsidRPr="00000000" w14:paraId="0000003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Ниже приводится цитата от представителей проекта Пушкинская карта, которая описывает этот процесс.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ab/>
        <w:t xml:space="preserve">Начало цитаты:</w:t>
      </w:r>
    </w:p>
    <w:p w:rsidR="00000000" w:rsidDel="00000000" w:rsidP="00000000" w:rsidRDefault="00000000" w:rsidRPr="00000000" w14:paraId="00000036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Коллеги, для тестирования терминала и включения его в «белый список» на стороне Почта Банка заполненную заявку и подписанное гарантийное письмо необходимо направить на адрес pk@pochtabank.ru</w:t>
      </w:r>
    </w:p>
    <w:p w:rsidR="00000000" w:rsidDel="00000000" w:rsidP="00000000" w:rsidRDefault="00000000" w:rsidRPr="00000000" w14:paraId="00000037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Правила заполнения заявок на включение в боевой режим терминала:</w:t>
      </w:r>
    </w:p>
    <w:p w:rsidR="00000000" w:rsidDel="00000000" w:rsidP="00000000" w:rsidRDefault="00000000" w:rsidRPr="00000000" w14:paraId="00000038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1. Заявки необходимо направлять предварительно убедившись, что события прошли полную модерацию, участвуют в проекте «Пушкинская карта» и в событиях указан подключаемый терминал (привязать свой терминал к тестовым событиям №1612520 через Екатерину Рыбакову)</w:t>
      </w:r>
    </w:p>
    <w:p w:rsidR="00000000" w:rsidDel="00000000" w:rsidP="00000000" w:rsidRDefault="00000000" w:rsidRPr="00000000" w14:paraId="00000039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2. Заявку необходимо направлять в виде заполненного excel файла</w:t>
      </w:r>
    </w:p>
    <w:p w:rsidR="00000000" w:rsidDel="00000000" w:rsidP="00000000" w:rsidRDefault="00000000" w:rsidRPr="00000000" w14:paraId="0000003A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3. В заявке не должно быть незаполненных полей</w:t>
      </w:r>
    </w:p>
    <w:p w:rsidR="00000000" w:rsidDel="00000000" w:rsidP="00000000" w:rsidRDefault="00000000" w:rsidRPr="00000000" w14:paraId="0000003B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4. Данные о терминале необходимо копировать с сайта PRO.Культура.РФ из раздела терминалы.</w:t>
      </w:r>
    </w:p>
    <w:p w:rsidR="00000000" w:rsidDel="00000000" w:rsidP="00000000" w:rsidRDefault="00000000" w:rsidRPr="00000000" w14:paraId="0000003C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5. Тестовые операции должны проводиться любой картой Почта Банка платежной системы МИР.</w:t>
      </w:r>
    </w:p>
    <w:p w:rsidR="00000000" w:rsidDel="00000000" w:rsidP="00000000" w:rsidRDefault="00000000" w:rsidRPr="00000000" w14:paraId="0000003D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mailto:rybakova@team.culture.ru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